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2B1" w:rsidRPr="00084C89" w:rsidRDefault="00BF32B1" w:rsidP="00084C89">
      <w:pPr>
        <w:pStyle w:val="a4"/>
        <w:adjustRightInd w:val="0"/>
        <w:snapToGrid w:val="0"/>
        <w:spacing w:before="0" w:beforeAutospacing="0" w:after="0" w:afterAutospacing="0" w:line="360" w:lineRule="auto"/>
        <w:ind w:firstLine="480"/>
        <w:jc w:val="center"/>
        <w:rPr>
          <w:color w:val="212121"/>
          <w:sz w:val="32"/>
          <w:szCs w:val="32"/>
        </w:rPr>
      </w:pPr>
      <w:r w:rsidRPr="00084C89">
        <w:rPr>
          <w:rStyle w:val="a3"/>
          <w:rFonts w:hint="eastAsia"/>
          <w:color w:val="212121"/>
          <w:sz w:val="32"/>
          <w:szCs w:val="32"/>
        </w:rPr>
        <w:t>河南省住房和城乡建设厅关于</w:t>
      </w:r>
    </w:p>
    <w:p w:rsidR="00FF5DE1" w:rsidRPr="00084C89" w:rsidRDefault="00FF5DE1" w:rsidP="00084C89">
      <w:pPr>
        <w:pStyle w:val="a4"/>
        <w:adjustRightInd w:val="0"/>
        <w:snapToGrid w:val="0"/>
        <w:spacing w:before="0" w:beforeAutospacing="0" w:after="0" w:afterAutospacing="0" w:line="360" w:lineRule="auto"/>
        <w:ind w:firstLine="480"/>
        <w:jc w:val="center"/>
        <w:rPr>
          <w:color w:val="212121"/>
          <w:sz w:val="32"/>
          <w:szCs w:val="32"/>
        </w:rPr>
      </w:pPr>
      <w:r w:rsidRPr="00084C89">
        <w:rPr>
          <w:rStyle w:val="a3"/>
          <w:rFonts w:hint="eastAsia"/>
          <w:color w:val="212121"/>
          <w:sz w:val="32"/>
          <w:szCs w:val="32"/>
        </w:rPr>
        <w:t>推进建筑产业现代化的指导意见</w:t>
      </w:r>
    </w:p>
    <w:p w:rsidR="00FF5DE1" w:rsidRPr="00084C89" w:rsidRDefault="00FF5DE1" w:rsidP="00084C89">
      <w:pPr>
        <w:pStyle w:val="a4"/>
        <w:adjustRightInd w:val="0"/>
        <w:snapToGrid w:val="0"/>
        <w:spacing w:before="0" w:beforeAutospacing="0" w:after="0" w:afterAutospacing="0" w:line="360" w:lineRule="auto"/>
        <w:ind w:firstLine="480"/>
        <w:jc w:val="center"/>
        <w:rPr>
          <w:color w:val="212121"/>
        </w:rPr>
      </w:pPr>
      <w:proofErr w:type="gramStart"/>
      <w:r w:rsidRPr="00084C89">
        <w:rPr>
          <w:rFonts w:hint="eastAsia"/>
          <w:color w:val="212121"/>
        </w:rPr>
        <w:t>豫建〔2015〕</w:t>
      </w:r>
      <w:proofErr w:type="gramEnd"/>
      <w:r w:rsidRPr="00084C89">
        <w:rPr>
          <w:rFonts w:hint="eastAsia"/>
          <w:color w:val="212121"/>
        </w:rPr>
        <w:t>78号</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各省辖市、省直管县(市)建设主管部门,郑州航空港经济综合实验区市政建设环保局,林州市建筑业管理局:</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建筑产业现代化是以标准化设计、工厂化生产、装配式施工、信息化管理为主要特征,整合设计、生产、施工等产业链,实现建筑产品节能、环保、全生命周期价值最大化的可持续发展的新型建筑生产方式。发展建筑产业现代化是建筑生产方式从粗放型生产向集约型生产的根本转变,是衡量一个地区建筑业发展水平的重要标志,是我省建筑业转型升级的必由之路。为贯彻落实国务院办公厅《关于转发发展改革委、住房城乡建设部绿色建筑行动方案的通知》(国办发〔2013〕1号)、住房城乡建设部《促进建筑业改革发展的意见》(建市〔2014〕94号)和《河南省绿色建筑行动实施方案》(豫政办〔2013〕57号),推动我省建筑产业现代化稳步发展,现提出如下指导意见。</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一、总体要求</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w:t>
      </w:r>
      <w:proofErr w:type="gramStart"/>
      <w:r w:rsidRPr="00084C89">
        <w:rPr>
          <w:rFonts w:hint="eastAsia"/>
          <w:color w:val="212121"/>
          <w:sz w:val="21"/>
          <w:szCs w:val="21"/>
        </w:rPr>
        <w:t>一</w:t>
      </w:r>
      <w:proofErr w:type="gramEnd"/>
      <w:r w:rsidRPr="00084C89">
        <w:rPr>
          <w:rFonts w:hint="eastAsia"/>
          <w:color w:val="212121"/>
          <w:sz w:val="21"/>
          <w:szCs w:val="21"/>
        </w:rPr>
        <w:t>)指导思想。按照加快建设资源节约型、环境友好型社会的总体要求,着力打造以绿色建筑为核心的建筑业全产业链,上下游企业协同发展;着力依靠科技进步和技术创新,以住宅产业化为切入点,以政府和国有投资的保障性住房及学校、医院等公益性项目为突破口,形成建筑产业现代化生产和施工能力,打造专业化施工水平高、具有自主知识产权和核心竞争优势的高效、节能、环保型产业集群,培育我省经济新的增长点。</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二)基本原则。坚持建筑产业现代化与产业转型升级相结合、政府引导与市场主导相结合、统筹规划与重点推进相结合、循序渐进与示范带动相结合和设计、施工、装饰装修一体化的原则,稳步推进我省建筑产业现代化。</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三)发展目标。到2017年,全省建筑产业现代化技术标准体系、政策体系和项目监管体系基本完善;培育3-5家大型建筑构部件生产企业,探索建立一批集研发、设计、生产、销售为一体的建筑产业园区和基地,初步形成建筑产业现代化生产集群;建筑产业现代化项目建设有序推进,全省预制装配式建筑的单体预制化率达到15%以上。</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二、重点任务</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w:t>
      </w:r>
      <w:proofErr w:type="gramStart"/>
      <w:r w:rsidRPr="00084C89">
        <w:rPr>
          <w:rFonts w:hint="eastAsia"/>
          <w:color w:val="212121"/>
          <w:sz w:val="21"/>
          <w:szCs w:val="21"/>
        </w:rPr>
        <w:t>一</w:t>
      </w:r>
      <w:proofErr w:type="gramEnd"/>
      <w:r w:rsidRPr="00084C89">
        <w:rPr>
          <w:rFonts w:hint="eastAsia"/>
          <w:color w:val="212121"/>
          <w:sz w:val="21"/>
          <w:szCs w:val="21"/>
        </w:rPr>
        <w:t>)建立技术标准体系。依托科研机构和龙头企业成立河南省建筑产业现代化地方标准编制委员会,2017年底前完成装配式结构体系的设计、构件生产、装配施工、竣工验收、使用维护、造价管理和系统评价等一系列标准、规范和图集的编制工作。编制河南省预制装配式建筑</w:t>
      </w:r>
      <w:proofErr w:type="gramStart"/>
      <w:r w:rsidRPr="00084C89">
        <w:rPr>
          <w:rFonts w:hint="eastAsia"/>
          <w:color w:val="212121"/>
          <w:sz w:val="21"/>
          <w:szCs w:val="21"/>
        </w:rPr>
        <w:t>通用部</w:t>
      </w:r>
      <w:proofErr w:type="gramEnd"/>
      <w:r w:rsidRPr="00084C89">
        <w:rPr>
          <w:rFonts w:hint="eastAsia"/>
          <w:color w:val="212121"/>
          <w:sz w:val="21"/>
          <w:szCs w:val="21"/>
        </w:rPr>
        <w:t>品标准,规范部品设计与生产,实现建筑部品标准化、</w:t>
      </w:r>
      <w:proofErr w:type="gramStart"/>
      <w:r w:rsidRPr="00084C89">
        <w:rPr>
          <w:rFonts w:hint="eastAsia"/>
          <w:color w:val="212121"/>
          <w:sz w:val="21"/>
          <w:szCs w:val="21"/>
        </w:rPr>
        <w:t>模数化</w:t>
      </w:r>
      <w:proofErr w:type="gramEnd"/>
      <w:r w:rsidRPr="00084C89">
        <w:rPr>
          <w:rFonts w:hint="eastAsia"/>
          <w:color w:val="212121"/>
          <w:sz w:val="21"/>
          <w:szCs w:val="21"/>
        </w:rPr>
        <w:t>和通用化。分阶段实施编制计划,开展建筑产业现代化关键技术研究及集成示范,在此基础上总结编发河南</w:t>
      </w:r>
      <w:r w:rsidRPr="00084C89">
        <w:rPr>
          <w:rFonts w:hint="eastAsia"/>
          <w:color w:val="212121"/>
          <w:sz w:val="21"/>
          <w:szCs w:val="21"/>
        </w:rPr>
        <w:lastRenderedPageBreak/>
        <w:t>省相关技术导则,成熟技术及时编发地方标准;暂无标准、无技术导则的结构体系,可进行专项技术方案论证,出具专家论证意见等形式推广应用。</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二)建立监管服务机制。建立适应建筑产业现代化发展的工程建设管理制度。2015年年底前制定完成河南省建筑产业现代化工程项目定额、取费、招投标、质量安全监管等制度。在设计取费和工程定额方面,提高预制装配化项目的标准;在招投标方面,制定针对预制装配结构设计和施工的工程量清单计价规范;在工程质量安全管理方面,制定预制装配式施工的工程质量安全过程监管和竣工验收标准;在产品管理方面,建立建筑部品使用目录,推广应用国内外先进的建筑产业现代化新技术、新工艺、新材料、新装备,定期发布推广应用、限期使用和强制淘汰的技术、工艺、材料和设备目录。</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三)开展技术创新。增加建筑产业现代化的科研投入,扶持企业建立建筑产业现代化技术中心。支持龙头企业与科研院所建立技术联盟开展建筑产业现代化共性技术和关键技术攻关,重点围绕建筑产业现代化技术的推广应用开展标准化设计、部品构件生产、装配施工工艺等技术研究,形成建筑产业现代化技术应用成套体系。积极研发应用BIM等现代化信息技术,实现建筑产品全过程的追踪、定位和维护。</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(四)培育市场实施主体。鼓励省内大型房地产开发企业和设计、施工骨干企业融合,进军建筑产业现代化领域。引导省内规模较大、技术能力较强的构件、商品混凝土、传统建材、新型墙</w:t>
      </w:r>
      <w:proofErr w:type="gramStart"/>
      <w:r w:rsidRPr="00084C89">
        <w:rPr>
          <w:rFonts w:hint="eastAsia"/>
          <w:color w:val="212121"/>
          <w:sz w:val="21"/>
          <w:szCs w:val="21"/>
        </w:rPr>
        <w:t>体材</w:t>
      </w:r>
      <w:proofErr w:type="gramEnd"/>
      <w:r w:rsidRPr="00084C89">
        <w:rPr>
          <w:rFonts w:hint="eastAsia"/>
          <w:color w:val="212121"/>
          <w:sz w:val="21"/>
          <w:szCs w:val="21"/>
        </w:rPr>
        <w:t>料生产企业向建筑产业现代化部品生产企业转型。吸引国内外综合实力强、建筑产业现代化水平高的企业进驻河南,引领和带动我省建筑产业现代化发展。</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五)建设建筑产业现代化生产基地。按照优化资源、合理布局的要求,以产业关联度高、带动能力强的地区和优势明显的企业为主体,积极推动产业化基地建设。出台《河南省建筑产业现代化基地管理办法》,支持郑州、新乡、焦作等市先行建设建筑产业现代化生产基地。支持有条件的地市建设建筑产业现代化园区,发挥示范、引导、集聚和辐射作用。</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六)组织试点示范。以住宅产业现代化为切入点,选择政府和国有投资的保障性住房和学校、医院等公益性项目作为推动建筑产业现代化的示范工程,力争到2017年底全省保障性住房工程中预制装配式住宅建筑面积不低于300万平方米。示范工程重点对不同产业化水平的预制装配式混凝土结构或装配式钢结构成套技术应用、国内现有成熟技术与产品的工业化生产和安装、我省开发的适合河南地区资源和气候特点的预制构部件及配套产品应用、住房城乡建设和质量监督部门对预制构配件的质量监管模式、探索行之有效的扶持政策等内容进行示范。</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(七)推行住宅全装修。制定住宅全装修质量技术标准,强化对全装修住宅建设过程的质量监管。国家强制推行的绿色建筑和保障性住房项目实施一次性装修到位,逐步扩大全装修住宅的比例和范围。</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三、保障措施</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lastRenderedPageBreak/>
        <w:t>(</w:t>
      </w:r>
      <w:proofErr w:type="gramStart"/>
      <w:r w:rsidRPr="00084C89">
        <w:rPr>
          <w:rFonts w:hint="eastAsia"/>
          <w:color w:val="212121"/>
          <w:sz w:val="21"/>
          <w:szCs w:val="21"/>
        </w:rPr>
        <w:t>一</w:t>
      </w:r>
      <w:proofErr w:type="gramEnd"/>
      <w:r w:rsidRPr="00084C89">
        <w:rPr>
          <w:rFonts w:hint="eastAsia"/>
          <w:color w:val="212121"/>
          <w:sz w:val="21"/>
          <w:szCs w:val="21"/>
        </w:rPr>
        <w:t>)加强组织领导。省住房城乡建设厅成立以厅长为组长、分管厅长为副组长,有关处室、单位参加的建筑产业现代化工作领导小组,领导小组办公室设在厅建筑管理处。各省辖市、省直管县(市)住房和城乡建设部门要高度重视建筑产业现代化工作,建立健全领导机构和工作机制,出台推动建筑产业现代化的实施意见,研究制定经济激励政策和技术措施,确保工作顺利开展。</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二)加大政策扶持力度。政府投资的保障性住房和学校、医院等公益性项目应优先采用预制装配式技术建造,增加的工程造价计入项目建设成本。采用装配式技术建造的房地产项目在办理规划时,其外墙预制部分建筑面积(不超过规划总建筑面积的3%)不计</w:t>
      </w:r>
      <w:proofErr w:type="gramStart"/>
      <w:r w:rsidRPr="00084C89">
        <w:rPr>
          <w:rFonts w:hint="eastAsia"/>
          <w:color w:val="212121"/>
          <w:sz w:val="21"/>
          <w:szCs w:val="21"/>
        </w:rPr>
        <w:t>入成交</w:t>
      </w:r>
      <w:proofErr w:type="gramEnd"/>
      <w:r w:rsidRPr="00084C89">
        <w:rPr>
          <w:rFonts w:hint="eastAsia"/>
          <w:color w:val="212121"/>
          <w:sz w:val="21"/>
          <w:szCs w:val="21"/>
        </w:rPr>
        <w:t>地块的容积率核算,具体办法由各地结合实际制定。装配式构件投入可计入工程建设总投资额,竣工验收合格后新型墙</w:t>
      </w:r>
      <w:proofErr w:type="gramStart"/>
      <w:r w:rsidRPr="00084C89">
        <w:rPr>
          <w:rFonts w:hint="eastAsia"/>
          <w:color w:val="212121"/>
          <w:sz w:val="21"/>
          <w:szCs w:val="21"/>
        </w:rPr>
        <w:t>体材</w:t>
      </w:r>
      <w:proofErr w:type="gramEnd"/>
      <w:r w:rsidRPr="00084C89">
        <w:rPr>
          <w:rFonts w:hint="eastAsia"/>
          <w:color w:val="212121"/>
          <w:sz w:val="21"/>
          <w:szCs w:val="21"/>
        </w:rPr>
        <w:t>料专项基金可实行优惠返还政策,可优先参与工程建设领域的各类评优评先。把建筑产业现代化结构体系列入《河南省绿色建筑评价标准》创新项内容予以加分;对获得绿色建筑评价二星级运行标识的保障性住房项目省级财政按20元/㎡给予奖励,</w:t>
      </w:r>
      <w:proofErr w:type="gramStart"/>
      <w:r w:rsidRPr="00084C89">
        <w:rPr>
          <w:rFonts w:hint="eastAsia"/>
          <w:color w:val="212121"/>
          <w:sz w:val="21"/>
          <w:szCs w:val="21"/>
        </w:rPr>
        <w:t>一星级保障</w:t>
      </w:r>
      <w:proofErr w:type="gramEnd"/>
      <w:r w:rsidRPr="00084C89">
        <w:rPr>
          <w:rFonts w:hint="eastAsia"/>
          <w:color w:val="212121"/>
          <w:sz w:val="21"/>
          <w:szCs w:val="21"/>
        </w:rPr>
        <w:t>性住房绿色建筑达到10万平方米以上规模的执行定额补助上限,并优先推荐申请国家绿色建筑奖励资金。建筑产业现代化墙材生产企业优先纳入新型墙材专项基金项目扶持范围。</w:t>
      </w:r>
    </w:p>
    <w:p w:rsidR="00FF5DE1" w:rsidRPr="00084C89" w:rsidRDefault="00FF5DE1" w:rsidP="00084C89">
      <w:pPr>
        <w:pStyle w:val="a4"/>
        <w:adjustRightInd w:val="0"/>
        <w:snapToGrid w:val="0"/>
        <w:spacing w:before="0" w:beforeAutospacing="0" w:after="0" w:afterAutospacing="0" w:line="360" w:lineRule="auto"/>
        <w:ind w:firstLine="480"/>
        <w:rPr>
          <w:color w:val="212121"/>
          <w:sz w:val="21"/>
          <w:szCs w:val="21"/>
        </w:rPr>
      </w:pPr>
      <w:r w:rsidRPr="00084C89">
        <w:rPr>
          <w:rFonts w:hint="eastAsia"/>
          <w:color w:val="212121"/>
          <w:sz w:val="21"/>
          <w:szCs w:val="21"/>
        </w:rPr>
        <w:t>(三)建立产业现代化项目论证机制。省住房城乡建设厅组建全省建筑产业现代化专家委员会,指导各地建筑产业现代化项目建设。各省辖市、省直管县(市)成立相应的专家委员会,在试点推进阶段,负责对本地建筑产业现代化项目建设方案和应用的建筑产业现代化成套部品及技术进行论证。</w:t>
      </w:r>
    </w:p>
    <w:p w:rsidR="00FF5DE1" w:rsidRDefault="00FF5DE1" w:rsidP="00084C89">
      <w:pPr>
        <w:pStyle w:val="a4"/>
        <w:adjustRightInd w:val="0"/>
        <w:snapToGrid w:val="0"/>
        <w:spacing w:before="0" w:beforeAutospacing="0" w:after="0" w:afterAutospacing="0" w:line="360" w:lineRule="auto"/>
        <w:ind w:firstLine="480"/>
        <w:rPr>
          <w:rFonts w:hint="eastAsia"/>
          <w:color w:val="212121"/>
          <w:sz w:val="21"/>
          <w:szCs w:val="21"/>
        </w:rPr>
      </w:pPr>
      <w:r w:rsidRPr="00084C89">
        <w:rPr>
          <w:rFonts w:hint="eastAsia"/>
          <w:color w:val="212121"/>
          <w:sz w:val="21"/>
          <w:szCs w:val="21"/>
        </w:rPr>
        <w:t>(四)加大宣传培训力度。加强对行业主管部门、相关企业的技术人员和一线操作人员培训,培养具备相关专业技术知识的管理型人才和生产、操作经验的技能型产业技术工人。利用各种新闻媒体,加强对消费者的宣传,提高群众对建筑产业现代化工作的认知度。</w:t>
      </w:r>
    </w:p>
    <w:p w:rsidR="00084C89" w:rsidRDefault="00084C89" w:rsidP="00084C89">
      <w:pPr>
        <w:pStyle w:val="a4"/>
        <w:adjustRightInd w:val="0"/>
        <w:snapToGrid w:val="0"/>
        <w:spacing w:before="0" w:beforeAutospacing="0" w:after="0" w:afterAutospacing="0" w:line="360" w:lineRule="auto"/>
        <w:ind w:firstLine="480"/>
        <w:rPr>
          <w:rFonts w:hint="eastAsia"/>
          <w:color w:val="212121"/>
          <w:sz w:val="21"/>
          <w:szCs w:val="21"/>
        </w:rPr>
      </w:pPr>
    </w:p>
    <w:p w:rsidR="00FF5DE1" w:rsidRPr="00084C89" w:rsidRDefault="00084C89" w:rsidP="00084C89">
      <w:pPr>
        <w:pStyle w:val="a4"/>
        <w:adjustRightInd w:val="0"/>
        <w:snapToGrid w:val="0"/>
        <w:spacing w:before="0" w:beforeAutospacing="0" w:after="0" w:afterAutospacing="0" w:line="360" w:lineRule="auto"/>
        <w:ind w:firstLine="480"/>
        <w:jc w:val="center"/>
        <w:rPr>
          <w:color w:val="212121"/>
          <w:sz w:val="21"/>
          <w:szCs w:val="21"/>
        </w:rPr>
      </w:pPr>
      <w:r>
        <w:rPr>
          <w:rFonts w:hint="eastAsia"/>
          <w:color w:val="212121"/>
          <w:sz w:val="21"/>
          <w:szCs w:val="21"/>
        </w:rPr>
        <w:t xml:space="preserve">                                             </w:t>
      </w:r>
      <w:r w:rsidR="00FF5DE1" w:rsidRPr="00084C89">
        <w:rPr>
          <w:rFonts w:hint="eastAsia"/>
          <w:color w:val="212121"/>
          <w:sz w:val="21"/>
          <w:szCs w:val="21"/>
        </w:rPr>
        <w:t>2015年6月5日</w:t>
      </w:r>
    </w:p>
    <w:p w:rsidR="006A725E" w:rsidRPr="00084C89" w:rsidRDefault="006A725E" w:rsidP="00084C89">
      <w:pPr>
        <w:adjustRightInd w:val="0"/>
        <w:snapToGrid w:val="0"/>
        <w:spacing w:line="360" w:lineRule="auto"/>
        <w:rPr>
          <w:sz w:val="24"/>
          <w:szCs w:val="24"/>
        </w:rPr>
      </w:pPr>
    </w:p>
    <w:p w:rsidR="00FF5DE1" w:rsidRPr="00084C89" w:rsidRDefault="00FF5DE1" w:rsidP="00084C89">
      <w:pPr>
        <w:adjustRightInd w:val="0"/>
        <w:snapToGrid w:val="0"/>
        <w:spacing w:line="360" w:lineRule="auto"/>
        <w:rPr>
          <w:sz w:val="24"/>
          <w:szCs w:val="24"/>
        </w:rPr>
      </w:pPr>
    </w:p>
    <w:p w:rsidR="00FF5DE1" w:rsidRDefault="00FF5DE1"/>
    <w:p w:rsidR="00FF5DE1" w:rsidRDefault="00FF5DE1"/>
    <w:sectPr w:rsidR="00FF5DE1" w:rsidSect="006A725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C89" w:rsidRDefault="00084C89" w:rsidP="00084C89">
      <w:r>
        <w:separator/>
      </w:r>
    </w:p>
  </w:endnote>
  <w:endnote w:type="continuationSeparator" w:id="1">
    <w:p w:rsidR="00084C89" w:rsidRDefault="00084C89" w:rsidP="00084C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C89" w:rsidRDefault="00084C8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C89" w:rsidRDefault="00084C89">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C89" w:rsidRDefault="00084C8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C89" w:rsidRDefault="00084C89" w:rsidP="00084C89">
      <w:r>
        <w:separator/>
      </w:r>
    </w:p>
  </w:footnote>
  <w:footnote w:type="continuationSeparator" w:id="1">
    <w:p w:rsidR="00084C89" w:rsidRDefault="00084C89" w:rsidP="00084C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C89" w:rsidRDefault="00084C8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C89" w:rsidRDefault="00084C89" w:rsidP="00084C89">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C89" w:rsidRDefault="00084C8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DE1"/>
    <w:rsid w:val="00025C06"/>
    <w:rsid w:val="00027BB1"/>
    <w:rsid w:val="00084C89"/>
    <w:rsid w:val="000A0DA6"/>
    <w:rsid w:val="000E218A"/>
    <w:rsid w:val="000E3431"/>
    <w:rsid w:val="001079A4"/>
    <w:rsid w:val="00134794"/>
    <w:rsid w:val="00136AC7"/>
    <w:rsid w:val="0015071C"/>
    <w:rsid w:val="00164656"/>
    <w:rsid w:val="00186AC1"/>
    <w:rsid w:val="001A1D0C"/>
    <w:rsid w:val="001A690E"/>
    <w:rsid w:val="001D23E1"/>
    <w:rsid w:val="002124A4"/>
    <w:rsid w:val="00227A29"/>
    <w:rsid w:val="00230E29"/>
    <w:rsid w:val="00240292"/>
    <w:rsid w:val="00255727"/>
    <w:rsid w:val="00272940"/>
    <w:rsid w:val="002A7AE7"/>
    <w:rsid w:val="002B1318"/>
    <w:rsid w:val="002D4690"/>
    <w:rsid w:val="002D5010"/>
    <w:rsid w:val="002F3D3F"/>
    <w:rsid w:val="002F7E17"/>
    <w:rsid w:val="0032309B"/>
    <w:rsid w:val="003768F7"/>
    <w:rsid w:val="003A2823"/>
    <w:rsid w:val="003E2AF8"/>
    <w:rsid w:val="003F1435"/>
    <w:rsid w:val="003F769D"/>
    <w:rsid w:val="004029DB"/>
    <w:rsid w:val="00402D13"/>
    <w:rsid w:val="004045A2"/>
    <w:rsid w:val="00410349"/>
    <w:rsid w:val="00424E71"/>
    <w:rsid w:val="004308CD"/>
    <w:rsid w:val="0043688A"/>
    <w:rsid w:val="00437688"/>
    <w:rsid w:val="00473EA7"/>
    <w:rsid w:val="00492D54"/>
    <w:rsid w:val="004A3AFA"/>
    <w:rsid w:val="004F1EFE"/>
    <w:rsid w:val="00552F28"/>
    <w:rsid w:val="00561B6D"/>
    <w:rsid w:val="005803AF"/>
    <w:rsid w:val="005F323E"/>
    <w:rsid w:val="00604923"/>
    <w:rsid w:val="00604978"/>
    <w:rsid w:val="006166C2"/>
    <w:rsid w:val="00650434"/>
    <w:rsid w:val="00654848"/>
    <w:rsid w:val="00680E2A"/>
    <w:rsid w:val="006A725E"/>
    <w:rsid w:val="006B0245"/>
    <w:rsid w:val="00730C48"/>
    <w:rsid w:val="00734097"/>
    <w:rsid w:val="007A5D2C"/>
    <w:rsid w:val="007B6F7F"/>
    <w:rsid w:val="007E6536"/>
    <w:rsid w:val="007F48A4"/>
    <w:rsid w:val="008034B5"/>
    <w:rsid w:val="008111D7"/>
    <w:rsid w:val="0081747E"/>
    <w:rsid w:val="008306F8"/>
    <w:rsid w:val="00844197"/>
    <w:rsid w:val="0088528F"/>
    <w:rsid w:val="008B6586"/>
    <w:rsid w:val="008C7E6D"/>
    <w:rsid w:val="008D3C36"/>
    <w:rsid w:val="008E08A2"/>
    <w:rsid w:val="00907518"/>
    <w:rsid w:val="009175B7"/>
    <w:rsid w:val="00921ABD"/>
    <w:rsid w:val="00926D90"/>
    <w:rsid w:val="00927217"/>
    <w:rsid w:val="00960F03"/>
    <w:rsid w:val="00964C0C"/>
    <w:rsid w:val="0099657A"/>
    <w:rsid w:val="009B1C74"/>
    <w:rsid w:val="009D10D6"/>
    <w:rsid w:val="009E0198"/>
    <w:rsid w:val="009F6D53"/>
    <w:rsid w:val="00A147D4"/>
    <w:rsid w:val="00A41E2E"/>
    <w:rsid w:val="00A42DD0"/>
    <w:rsid w:val="00A70698"/>
    <w:rsid w:val="00A801DC"/>
    <w:rsid w:val="00A92A33"/>
    <w:rsid w:val="00AC0EA8"/>
    <w:rsid w:val="00AD23C3"/>
    <w:rsid w:val="00AD37E0"/>
    <w:rsid w:val="00B60627"/>
    <w:rsid w:val="00B96C1F"/>
    <w:rsid w:val="00BB0154"/>
    <w:rsid w:val="00BF32B1"/>
    <w:rsid w:val="00C62676"/>
    <w:rsid w:val="00C70210"/>
    <w:rsid w:val="00C9109C"/>
    <w:rsid w:val="00C92985"/>
    <w:rsid w:val="00C955A4"/>
    <w:rsid w:val="00CB7D24"/>
    <w:rsid w:val="00CC7357"/>
    <w:rsid w:val="00CE5C34"/>
    <w:rsid w:val="00CF1586"/>
    <w:rsid w:val="00CF590A"/>
    <w:rsid w:val="00CF655E"/>
    <w:rsid w:val="00D42713"/>
    <w:rsid w:val="00D81A21"/>
    <w:rsid w:val="00DB1D33"/>
    <w:rsid w:val="00DD46DA"/>
    <w:rsid w:val="00E24855"/>
    <w:rsid w:val="00E4077A"/>
    <w:rsid w:val="00E4396E"/>
    <w:rsid w:val="00E63ED0"/>
    <w:rsid w:val="00EA2B48"/>
    <w:rsid w:val="00EC0D22"/>
    <w:rsid w:val="00F30AED"/>
    <w:rsid w:val="00F359CE"/>
    <w:rsid w:val="00F733B7"/>
    <w:rsid w:val="00F82F10"/>
    <w:rsid w:val="00F9514F"/>
    <w:rsid w:val="00F97C7C"/>
    <w:rsid w:val="00FB62C9"/>
    <w:rsid w:val="00FC5D4C"/>
    <w:rsid w:val="00FE55F9"/>
    <w:rsid w:val="00FF5D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2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F5DE1"/>
    <w:rPr>
      <w:b/>
      <w:bCs/>
    </w:rPr>
  </w:style>
  <w:style w:type="paragraph" w:styleId="a4">
    <w:name w:val="Normal (Web)"/>
    <w:basedOn w:val="a"/>
    <w:uiPriority w:val="99"/>
    <w:semiHidden/>
    <w:unhideWhenUsed/>
    <w:rsid w:val="00FF5DE1"/>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084C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84C89"/>
    <w:rPr>
      <w:sz w:val="18"/>
      <w:szCs w:val="18"/>
    </w:rPr>
  </w:style>
  <w:style w:type="paragraph" w:styleId="a6">
    <w:name w:val="footer"/>
    <w:basedOn w:val="a"/>
    <w:link w:val="Char0"/>
    <w:uiPriority w:val="99"/>
    <w:semiHidden/>
    <w:unhideWhenUsed/>
    <w:rsid w:val="00084C8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84C89"/>
    <w:rPr>
      <w:sz w:val="18"/>
      <w:szCs w:val="18"/>
    </w:rPr>
  </w:style>
</w:styles>
</file>

<file path=word/webSettings.xml><?xml version="1.0" encoding="utf-8"?>
<w:webSettings xmlns:r="http://schemas.openxmlformats.org/officeDocument/2006/relationships" xmlns:w="http://schemas.openxmlformats.org/wordprocessingml/2006/main">
  <w:divs>
    <w:div w:id="251549611">
      <w:bodyDiv w:val="1"/>
      <w:marLeft w:val="0"/>
      <w:marRight w:val="0"/>
      <w:marTop w:val="0"/>
      <w:marBottom w:val="0"/>
      <w:divBdr>
        <w:top w:val="none" w:sz="0" w:space="0" w:color="auto"/>
        <w:left w:val="none" w:sz="0" w:space="0" w:color="auto"/>
        <w:bottom w:val="none" w:sz="0" w:space="0" w:color="auto"/>
        <w:right w:val="none" w:sz="0" w:space="0" w:color="auto"/>
      </w:divBdr>
      <w:divsChild>
        <w:div w:id="894774162">
          <w:marLeft w:val="0"/>
          <w:marRight w:val="0"/>
          <w:marTop w:val="0"/>
          <w:marBottom w:val="0"/>
          <w:divBdr>
            <w:top w:val="none" w:sz="0" w:space="0" w:color="auto"/>
            <w:left w:val="none" w:sz="0" w:space="0" w:color="auto"/>
            <w:bottom w:val="none" w:sz="0" w:space="0" w:color="auto"/>
            <w:right w:val="none" w:sz="0" w:space="0" w:color="auto"/>
          </w:divBdr>
          <w:divsChild>
            <w:div w:id="73475426">
              <w:marLeft w:val="0"/>
              <w:marRight w:val="0"/>
              <w:marTop w:val="0"/>
              <w:marBottom w:val="0"/>
              <w:divBdr>
                <w:top w:val="none" w:sz="0" w:space="0" w:color="auto"/>
                <w:left w:val="none" w:sz="0" w:space="0" w:color="auto"/>
                <w:bottom w:val="none" w:sz="0" w:space="0" w:color="auto"/>
                <w:right w:val="none" w:sz="0" w:space="0" w:color="auto"/>
              </w:divBdr>
              <w:divsChild>
                <w:div w:id="2020739176">
                  <w:marLeft w:val="0"/>
                  <w:marRight w:val="0"/>
                  <w:marTop w:val="0"/>
                  <w:marBottom w:val="0"/>
                  <w:divBdr>
                    <w:top w:val="none" w:sz="0" w:space="0" w:color="auto"/>
                    <w:left w:val="none" w:sz="0" w:space="0" w:color="auto"/>
                    <w:bottom w:val="none" w:sz="0" w:space="0" w:color="auto"/>
                    <w:right w:val="none" w:sz="0" w:space="0" w:color="auto"/>
                  </w:divBdr>
                  <w:divsChild>
                    <w:div w:id="1639454748">
                      <w:marLeft w:val="0"/>
                      <w:marRight w:val="0"/>
                      <w:marTop w:val="0"/>
                      <w:marBottom w:val="0"/>
                      <w:divBdr>
                        <w:top w:val="none" w:sz="0" w:space="0" w:color="auto"/>
                        <w:left w:val="none" w:sz="0" w:space="0" w:color="auto"/>
                        <w:bottom w:val="none" w:sz="0" w:space="0" w:color="auto"/>
                        <w:right w:val="none" w:sz="0" w:space="0" w:color="auto"/>
                      </w:divBdr>
                      <w:divsChild>
                        <w:div w:id="837958689">
                          <w:marLeft w:val="0"/>
                          <w:marRight w:val="0"/>
                          <w:marTop w:val="0"/>
                          <w:marBottom w:val="0"/>
                          <w:divBdr>
                            <w:top w:val="none" w:sz="0" w:space="0" w:color="auto"/>
                            <w:left w:val="none" w:sz="0" w:space="0" w:color="auto"/>
                            <w:bottom w:val="none" w:sz="0" w:space="0" w:color="auto"/>
                            <w:right w:val="none" w:sz="0" w:space="0" w:color="auto"/>
                          </w:divBdr>
                          <w:divsChild>
                            <w:div w:id="1368721406">
                              <w:marLeft w:val="0"/>
                              <w:marRight w:val="0"/>
                              <w:marTop w:val="0"/>
                              <w:marBottom w:val="0"/>
                              <w:divBdr>
                                <w:top w:val="none" w:sz="0" w:space="0" w:color="auto"/>
                                <w:left w:val="none" w:sz="0" w:space="0" w:color="auto"/>
                                <w:bottom w:val="none" w:sz="0" w:space="0" w:color="auto"/>
                                <w:right w:val="none" w:sz="0" w:space="0" w:color="auto"/>
                              </w:divBdr>
                              <w:divsChild>
                                <w:div w:id="1525947306">
                                  <w:marLeft w:val="0"/>
                                  <w:marRight w:val="0"/>
                                  <w:marTop w:val="0"/>
                                  <w:marBottom w:val="0"/>
                                  <w:divBdr>
                                    <w:top w:val="none" w:sz="0" w:space="0" w:color="auto"/>
                                    <w:left w:val="none" w:sz="0" w:space="0" w:color="auto"/>
                                    <w:bottom w:val="none" w:sz="0" w:space="0" w:color="auto"/>
                                    <w:right w:val="none" w:sz="0" w:space="0" w:color="auto"/>
                                  </w:divBdr>
                                  <w:divsChild>
                                    <w:div w:id="1904754378">
                                      <w:marLeft w:val="0"/>
                                      <w:marRight w:val="0"/>
                                      <w:marTop w:val="0"/>
                                      <w:marBottom w:val="0"/>
                                      <w:divBdr>
                                        <w:top w:val="none" w:sz="0" w:space="0" w:color="auto"/>
                                        <w:left w:val="none" w:sz="0" w:space="0" w:color="auto"/>
                                        <w:bottom w:val="none" w:sz="0" w:space="0" w:color="auto"/>
                                        <w:right w:val="none" w:sz="0" w:space="0" w:color="auto"/>
                                      </w:divBdr>
                                      <w:divsChild>
                                        <w:div w:id="780034998">
                                          <w:marLeft w:val="0"/>
                                          <w:marRight w:val="0"/>
                                          <w:marTop w:val="0"/>
                                          <w:marBottom w:val="0"/>
                                          <w:divBdr>
                                            <w:top w:val="none" w:sz="0" w:space="0" w:color="auto"/>
                                            <w:left w:val="none" w:sz="0" w:space="0" w:color="auto"/>
                                            <w:bottom w:val="none" w:sz="0" w:space="0" w:color="auto"/>
                                            <w:right w:val="none" w:sz="0" w:space="0" w:color="auto"/>
                                          </w:divBdr>
                                          <w:divsChild>
                                            <w:div w:id="476385436">
                                              <w:marLeft w:val="0"/>
                                              <w:marRight w:val="0"/>
                                              <w:marTop w:val="0"/>
                                              <w:marBottom w:val="0"/>
                                              <w:divBdr>
                                                <w:top w:val="none" w:sz="0" w:space="0" w:color="auto"/>
                                                <w:left w:val="none" w:sz="0" w:space="0" w:color="auto"/>
                                                <w:bottom w:val="none" w:sz="0" w:space="0" w:color="auto"/>
                                                <w:right w:val="none" w:sz="0" w:space="0" w:color="auto"/>
                                              </w:divBdr>
                                              <w:divsChild>
                                                <w:div w:id="1520774912">
                                                  <w:marLeft w:val="0"/>
                                                  <w:marRight w:val="0"/>
                                                  <w:marTop w:val="0"/>
                                                  <w:marBottom w:val="0"/>
                                                  <w:divBdr>
                                                    <w:top w:val="none" w:sz="0" w:space="0" w:color="auto"/>
                                                    <w:left w:val="none" w:sz="0" w:space="0" w:color="auto"/>
                                                    <w:bottom w:val="none" w:sz="0" w:space="0" w:color="auto"/>
                                                    <w:right w:val="none" w:sz="0" w:space="0" w:color="auto"/>
                                                  </w:divBdr>
                                                  <w:divsChild>
                                                    <w:div w:id="1645618244">
                                                      <w:marLeft w:val="0"/>
                                                      <w:marRight w:val="0"/>
                                                      <w:marTop w:val="0"/>
                                                      <w:marBottom w:val="0"/>
                                                      <w:divBdr>
                                                        <w:top w:val="none" w:sz="0" w:space="0" w:color="auto"/>
                                                        <w:left w:val="none" w:sz="0" w:space="0" w:color="auto"/>
                                                        <w:bottom w:val="none" w:sz="0" w:space="0" w:color="auto"/>
                                                        <w:right w:val="none" w:sz="0" w:space="0" w:color="auto"/>
                                                      </w:divBdr>
                                                      <w:divsChild>
                                                        <w:div w:id="388463380">
                                                          <w:marLeft w:val="0"/>
                                                          <w:marRight w:val="0"/>
                                                          <w:marTop w:val="0"/>
                                                          <w:marBottom w:val="0"/>
                                                          <w:divBdr>
                                                            <w:top w:val="none" w:sz="0" w:space="0" w:color="auto"/>
                                                            <w:left w:val="none" w:sz="0" w:space="0" w:color="auto"/>
                                                            <w:bottom w:val="none" w:sz="0" w:space="0" w:color="auto"/>
                                                            <w:right w:val="none" w:sz="0" w:space="0" w:color="auto"/>
                                                          </w:divBdr>
                                                          <w:divsChild>
                                                            <w:div w:id="697774044">
                                                              <w:marLeft w:val="0"/>
                                                              <w:marRight w:val="0"/>
                                                              <w:marTop w:val="0"/>
                                                              <w:marBottom w:val="0"/>
                                                              <w:divBdr>
                                                                <w:top w:val="none" w:sz="0" w:space="0" w:color="auto"/>
                                                                <w:left w:val="none" w:sz="0" w:space="0" w:color="auto"/>
                                                                <w:bottom w:val="none" w:sz="0" w:space="0" w:color="auto"/>
                                                                <w:right w:val="none" w:sz="0" w:space="0" w:color="auto"/>
                                                              </w:divBdr>
                                                              <w:divsChild>
                                                                <w:div w:id="1054083931">
                                                                  <w:marLeft w:val="0"/>
                                                                  <w:marRight w:val="0"/>
                                                                  <w:marTop w:val="0"/>
                                                                  <w:marBottom w:val="0"/>
                                                                  <w:divBdr>
                                                                    <w:top w:val="none" w:sz="0" w:space="0" w:color="auto"/>
                                                                    <w:left w:val="none" w:sz="0" w:space="0" w:color="auto"/>
                                                                    <w:bottom w:val="none" w:sz="0" w:space="0" w:color="auto"/>
                                                                    <w:right w:val="none" w:sz="0" w:space="0" w:color="auto"/>
                                                                  </w:divBdr>
                                                                  <w:divsChild>
                                                                    <w:div w:id="990867325">
                                                                      <w:marLeft w:val="0"/>
                                                                      <w:marRight w:val="0"/>
                                                                      <w:marTop w:val="150"/>
                                                                      <w:marBottom w:val="0"/>
                                                                      <w:divBdr>
                                                                        <w:top w:val="single" w:sz="6" w:space="23" w:color="CCCCCC"/>
                                                                        <w:left w:val="single" w:sz="6" w:space="23" w:color="CCCCCC"/>
                                                                        <w:bottom w:val="single" w:sz="6" w:space="23" w:color="CCCCCC"/>
                                                                        <w:right w:val="single" w:sz="6" w:space="23" w:color="CCCCCC"/>
                                                                      </w:divBdr>
                                                                      <w:divsChild>
                                                                        <w:div w:id="8337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458</Words>
  <Characters>2613</Characters>
  <Application>Microsoft Office Word</Application>
  <DocSecurity>0</DocSecurity>
  <Lines>21</Lines>
  <Paragraphs>6</Paragraphs>
  <ScaleCrop>false</ScaleCrop>
  <Company>USER</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2015-08-01T06:52:00Z</dcterms:created>
  <dcterms:modified xsi:type="dcterms:W3CDTF">2015-09-01T00:35:00Z</dcterms:modified>
</cp:coreProperties>
</file>