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关于开展河南省教育厅</w:t>
      </w:r>
      <w:r>
        <w:rPr>
          <w:rFonts w:hint="eastAsia"/>
          <w:b/>
          <w:bCs/>
          <w:sz w:val="32"/>
          <w:szCs w:val="32"/>
        </w:rPr>
        <w:t>遴选2023年度教育数字化转型优秀案例</w:t>
      </w:r>
      <w:r>
        <w:rPr>
          <w:rFonts w:hint="eastAsia"/>
          <w:b/>
          <w:bCs/>
          <w:sz w:val="32"/>
          <w:szCs w:val="32"/>
          <w:lang w:val="en-US" w:eastAsia="zh-CN"/>
        </w:rPr>
        <w:t>申报工作</w:t>
      </w:r>
      <w:r>
        <w:rPr>
          <w:rFonts w:hint="eastAsia"/>
          <w:b/>
          <w:bCs/>
          <w:sz w:val="32"/>
          <w:szCs w:val="32"/>
        </w:rPr>
        <w:t>的通知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根据《河南省教育厅办公室关于遴选2023年度教育数字化转型优秀案例的通知》（教办科技[2023]25号）文件要求，</w:t>
      </w:r>
      <w:r>
        <w:rPr>
          <w:rFonts w:hint="default" w:eastAsiaTheme="minorEastAsia"/>
          <w:sz w:val="24"/>
          <w:szCs w:val="24"/>
          <w:lang w:val="en-US" w:eastAsia="zh-CN"/>
        </w:rPr>
        <w:t>加快构建创新引领、示范带动的教育数字化发展格局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default" w:eastAsiaTheme="minorEastAsia"/>
          <w:sz w:val="24"/>
          <w:szCs w:val="24"/>
          <w:lang w:val="en-US" w:eastAsia="zh-CN"/>
        </w:rPr>
        <w:t>深入推进教育数字化战略行动</w:t>
      </w:r>
      <w:r>
        <w:rPr>
          <w:rFonts w:hint="eastAsia"/>
          <w:sz w:val="24"/>
          <w:szCs w:val="24"/>
          <w:lang w:val="en-US" w:eastAsia="zh-CN"/>
        </w:rPr>
        <w:t>，现将我校申报工作有关事项通知如下：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总体要求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学校典型案例须在数据驱动的教学改革、学校治理、科技创新等一个或多个方面取得显著成效，具有示范引领作用。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申报限额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本校</w:t>
      </w:r>
      <w:r>
        <w:rPr>
          <w:rFonts w:hint="default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推荐1个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/>
          <w:b/>
          <w:bCs/>
          <w:sz w:val="24"/>
          <w:szCs w:val="24"/>
          <w:lang w:val="en-US" w:eastAsia="zh-CN"/>
        </w:rPr>
        <w:t>已被教育部或省认定的优秀案例不予重复推荐。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申报要求</w:t>
      </w:r>
    </w:p>
    <w:p>
      <w:pPr>
        <w:numPr>
          <w:ilvl w:val="0"/>
          <w:numId w:val="2"/>
        </w:numPr>
        <w:spacing w:line="360" w:lineRule="auto"/>
        <w:ind w:left="480" w:leftChars="0" w:firstLine="0" w:firstLineChars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专门为我校定制开发。</w:t>
      </w:r>
    </w:p>
    <w:p>
      <w:pPr>
        <w:numPr>
          <w:ilvl w:val="0"/>
          <w:numId w:val="2"/>
        </w:numPr>
        <w:spacing w:line="360" w:lineRule="auto"/>
        <w:ind w:left="480" w:leftChars="0" w:firstLine="0" w:firstLineChars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成果在本校推广一年以上且有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示范引领作用，效果良好。</w:t>
      </w:r>
    </w:p>
    <w:p>
      <w:pPr>
        <w:numPr>
          <w:ilvl w:val="0"/>
          <w:numId w:val="2"/>
        </w:numPr>
        <w:spacing w:line="360" w:lineRule="auto"/>
        <w:ind w:left="480" w:leftChars="0" w:firstLine="0" w:firstLineChars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从系统能看出使用时间，频次且有佐证材料。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申报流程</w:t>
      </w:r>
    </w:p>
    <w:p>
      <w:pPr>
        <w:spacing w:line="360" w:lineRule="auto"/>
        <w:ind w:firstLine="480" w:firstLineChars="200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/>
          <w:sz w:val="24"/>
          <w:szCs w:val="24"/>
          <w:lang w:val="en-US" w:eastAsia="zh-CN"/>
        </w:rPr>
        <w:t>请各单位积极组织部门人员进行申报，欢迎推荐，每部门限报1个，没有可以不报。在9月22日下午5点之前将附件1优秀案例推荐表、附件2优秀案例推荐材料电子版以及纸质版以部门为单位提交信息中心，本次不接受个人申报，择优推荐。</w:t>
      </w:r>
    </w:p>
    <w:p>
      <w:pPr>
        <w:bidi w:val="0"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联 系 人：王 铮</w:t>
      </w:r>
    </w:p>
    <w:p>
      <w:pPr>
        <w:tabs>
          <w:tab w:val="left" w:pos="703"/>
        </w:tabs>
        <w:bidi w:val="0"/>
        <w:spacing w:line="360" w:lineRule="auto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联系电话：18236752566</w:t>
      </w:r>
      <w:bookmarkStart w:id="0" w:name="_GoBack"/>
      <w:bookmarkEnd w:id="0"/>
    </w:p>
    <w:p>
      <w:pPr>
        <w:tabs>
          <w:tab w:val="left" w:pos="5745"/>
        </w:tabs>
        <w:bidi w:val="0"/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ab/>
      </w:r>
    </w:p>
    <w:p>
      <w:pPr>
        <w:tabs>
          <w:tab w:val="left" w:pos="5745"/>
        </w:tabs>
        <w:bidi w:val="0"/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5745"/>
        </w:tabs>
        <w:bidi w:val="0"/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5745"/>
        </w:tabs>
        <w:bidi w:val="0"/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5745"/>
        </w:tabs>
        <w:bidi w:val="0"/>
        <w:spacing w:line="360" w:lineRule="auto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教育信息技术中心</w:t>
      </w:r>
    </w:p>
    <w:p>
      <w:pPr>
        <w:tabs>
          <w:tab w:val="left" w:pos="5794"/>
        </w:tabs>
        <w:bidi w:val="0"/>
        <w:spacing w:line="360" w:lineRule="auto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ab/>
      </w:r>
      <w:r>
        <w:rPr>
          <w:rFonts w:hint="eastAsia"/>
          <w:sz w:val="24"/>
          <w:szCs w:val="24"/>
          <w:lang w:val="en-US" w:eastAsia="zh-CN"/>
        </w:rPr>
        <w:t>2023年9月20日</w:t>
      </w:r>
    </w:p>
    <w:p>
      <w:pPr>
        <w:tabs>
          <w:tab w:val="left" w:pos="5794"/>
        </w:tabs>
        <w:bidi w:val="0"/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tabs>
          <w:tab w:val="left" w:pos="703"/>
        </w:tabs>
        <w:bidi w:val="0"/>
        <w:jc w:val="center"/>
        <w:rPr>
          <w:rFonts w:hint="eastAsia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2023年度河南省教育数字化转型优秀案例推荐表</w:t>
      </w:r>
    </w:p>
    <w:p>
      <w:pPr>
        <w:tabs>
          <w:tab w:val="left" w:pos="703"/>
        </w:tabs>
        <w:bidi w:val="0"/>
        <w:jc w:val="center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推荐单位（加盖部门章）：                联系人：               联系电话：</w:t>
      </w:r>
    </w:p>
    <w:tbl>
      <w:tblPr>
        <w:tblStyle w:val="3"/>
        <w:tblpPr w:leftFromText="180" w:rightFromText="180" w:vertAnchor="text" w:horzAnchor="page" w:tblpX="1969" w:tblpY="69"/>
        <w:tblOverlap w:val="never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案例名称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联系人名称以及职务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26" w:type="dxa"/>
            <w:vAlign w:val="center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主要配合单位 （不超过5家）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20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26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20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26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20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26" w:type="dxa"/>
          </w:tcPr>
          <w:p>
            <w:pPr>
              <w:tabs>
                <w:tab w:val="left" w:pos="703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tabs>
          <w:tab w:val="left" w:pos="70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03"/>
        </w:tabs>
        <w:bidi w:val="0"/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XXXXX×优秀案例推荐材料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（5000字以内，重点突出、图文并茂）</w:t>
      </w:r>
    </w:p>
    <w:p>
      <w:pPr>
        <w:tabs>
          <w:tab w:val="left" w:pos="703"/>
        </w:tabs>
        <w:bidi w:val="0"/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一、工作背景</w:t>
      </w:r>
    </w:p>
    <w:p>
      <w:pPr>
        <w:tabs>
          <w:tab w:val="left" w:pos="703"/>
        </w:tabs>
        <w:bidi w:val="0"/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主要介绍案例实施背景、拟解决的关键问题等。</w:t>
      </w:r>
    </w:p>
    <w:p>
      <w:pPr>
        <w:tabs>
          <w:tab w:val="left" w:pos="703"/>
        </w:tabs>
        <w:bidi w:val="0"/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二、工作举措</w:t>
      </w:r>
    </w:p>
    <w:p>
      <w:pPr>
        <w:tabs>
          <w:tab w:val="left" w:pos="703"/>
        </w:tabs>
        <w:bidi w:val="0"/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主要介绍在组织领导、协同推动、技术(规范)创新、项目管理、实施保障等方面采取的有力措施。</w:t>
      </w:r>
    </w:p>
    <w:p>
      <w:pPr>
        <w:tabs>
          <w:tab w:val="left" w:pos="703"/>
        </w:tabs>
        <w:bidi w:val="0"/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三、工作成效</w:t>
      </w:r>
    </w:p>
    <w:p>
      <w:pPr>
        <w:tabs>
          <w:tab w:val="left" w:pos="703"/>
        </w:tabs>
        <w:bidi w:val="0"/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主要介绍问题解决的实际应用效果、用户体验、规模效益等，要求有过程性数据及相关证据支撑。</w:t>
      </w:r>
    </w:p>
    <w:p>
      <w:pPr>
        <w:tabs>
          <w:tab w:val="left" w:pos="703"/>
        </w:tabs>
        <w:bidi w:val="0"/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四、工作经验</w:t>
      </w:r>
    </w:p>
    <w:p>
      <w:pPr>
        <w:tabs>
          <w:tab w:val="left" w:pos="703"/>
        </w:tabs>
        <w:bidi w:val="0"/>
        <w:spacing w:line="360" w:lineRule="auto"/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总结提炼可供其他单位参考借鉴的具体经验，反思存在的不足及下一步的改进举措。</w:t>
      </w:r>
    </w:p>
    <w:p>
      <w:pPr>
        <w:tabs>
          <w:tab w:val="left" w:pos="703"/>
        </w:tabs>
        <w:bidi w:val="0"/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703"/>
        </w:tabs>
        <w:bidi w:val="0"/>
        <w:spacing w:line="360" w:lineRule="auto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tabs>
          <w:tab w:val="left" w:pos="703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C140CD"/>
    <w:multiLevelType w:val="singleLevel"/>
    <w:tmpl w:val="9EC140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C6EAF2"/>
    <w:multiLevelType w:val="singleLevel"/>
    <w:tmpl w:val="52C6EAF2"/>
    <w:lvl w:ilvl="0" w:tentative="0">
      <w:start w:val="1"/>
      <w:numFmt w:val="decimal"/>
      <w:suff w:val="space"/>
      <w:lvlText w:val="%1."/>
      <w:lvlJc w:val="left"/>
      <w:pPr>
        <w:ind w:left="48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Y2VjMDQ4ZDk3ODg3NTQzNzMwYjhhMjUxYjcwOTgifQ=="/>
  </w:docVars>
  <w:rsids>
    <w:rsidRoot w:val="08D73262"/>
    <w:rsid w:val="021D673F"/>
    <w:rsid w:val="02A46519"/>
    <w:rsid w:val="05D45367"/>
    <w:rsid w:val="05F81957"/>
    <w:rsid w:val="08D73262"/>
    <w:rsid w:val="08ED6E6B"/>
    <w:rsid w:val="14E31122"/>
    <w:rsid w:val="16EF3DAF"/>
    <w:rsid w:val="19782558"/>
    <w:rsid w:val="1CF30371"/>
    <w:rsid w:val="1DCD471E"/>
    <w:rsid w:val="2255790D"/>
    <w:rsid w:val="24AF6860"/>
    <w:rsid w:val="262C709E"/>
    <w:rsid w:val="29A56541"/>
    <w:rsid w:val="2A0E79C1"/>
    <w:rsid w:val="2B45448D"/>
    <w:rsid w:val="2C932FD6"/>
    <w:rsid w:val="2EBD258D"/>
    <w:rsid w:val="3546508A"/>
    <w:rsid w:val="359F0C3E"/>
    <w:rsid w:val="37CD4372"/>
    <w:rsid w:val="3CB925E5"/>
    <w:rsid w:val="41B0549E"/>
    <w:rsid w:val="441C5109"/>
    <w:rsid w:val="45B147A1"/>
    <w:rsid w:val="4C043151"/>
    <w:rsid w:val="54065CB8"/>
    <w:rsid w:val="567F1D52"/>
    <w:rsid w:val="5A2570B4"/>
    <w:rsid w:val="5B3C2907"/>
    <w:rsid w:val="5DD47097"/>
    <w:rsid w:val="61CD250B"/>
    <w:rsid w:val="65D73A1A"/>
    <w:rsid w:val="6A5437CA"/>
    <w:rsid w:val="6C8639E2"/>
    <w:rsid w:val="6E737F96"/>
    <w:rsid w:val="6EF94940"/>
    <w:rsid w:val="70E1568B"/>
    <w:rsid w:val="7172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694</Words>
  <Characters>733</Characters>
  <Lines>0</Lines>
  <Paragraphs>0</Paragraphs>
  <TotalTime>1</TotalTime>
  <ScaleCrop>false</ScaleCrop>
  <LinksUpToDate>false</LinksUpToDate>
  <CharactersWithSpaces>777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2023-09-20T07:06:00Z</dcterms:created>
  <dc:creator>杨晓庆</dc:creator>
  <cp:lastModifiedBy>王铮</cp:lastModifiedBy>
  <dcterms:modified xsi:type="dcterms:W3CDTF">2023-09-20T11:12:42Z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97AB04024ADD4653983A7E705AED4FA9_11</vt:lpwstr>
  </property>
</Properties>
</file>